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E7" w:rsidRPr="00230352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C2DE7" w:rsidRPr="00230352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C2DE7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C2DE7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4C2DE7" w:rsidRPr="00230352" w:rsidTr="0059312F">
        <w:tc>
          <w:tcPr>
            <w:tcW w:w="5104" w:type="dxa"/>
          </w:tcPr>
          <w:p w:rsidR="004C2DE7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д.мед.н., професор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36756B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4C2DE7" w:rsidRPr="002A7E14" w:rsidRDefault="004C2DE7" w:rsidP="004C2DE7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E7" w:rsidRPr="00230352" w:rsidRDefault="004C2DE7" w:rsidP="004C2DE7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E7" w:rsidRDefault="004C2DE7" w:rsidP="004C2DE7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Інструкція до 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танці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ї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№</w:t>
      </w:r>
      <w:r w:rsidR="00670F5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6 «Лабораторна діагностика»</w:t>
      </w:r>
    </w:p>
    <w:p w:rsidR="004C2DE7" w:rsidRDefault="004C2DE7" w:rsidP="004C2DE7">
      <w:pPr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станції студент повинен привітатись та представитись, пред’явити студентський квиток для ідентифікації 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його особистості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маршрутний листок викладачу. Отримує клінічну задачу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відповідний лабораторний метод діагностики.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4C2DE7" w:rsidRPr="004C2DE7" w:rsidRDefault="004C2DE7" w:rsidP="00B922D5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922D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! Зверніть увагу,  що в кожній ситуаційній задачі потрібно інтерпретувати зміни лабораторного методу і сформулювати діагноз</w:t>
      </w:r>
      <w:r w:rsidR="00AC56A1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або клініко-лабораторний синдром</w:t>
      </w:r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В деяких завданнях необхідно додати інформацію щодо методу (цільові значення </w:t>
      </w:r>
      <w:proofErr w:type="spellStart"/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ліпопротеї</w:t>
      </w:r>
      <w:r w:rsid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</w:t>
      </w:r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низької щільності в залежності від серцево-судинного ризику</w:t>
      </w:r>
      <w:r w:rsid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, кількість глюкози для орального тесту толерантності до глюкози та в який час доби проводиться мала </w:t>
      </w:r>
      <w:proofErr w:type="spellStart"/>
      <w:r w:rsid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дексаметазонова</w:t>
      </w:r>
      <w:proofErr w:type="spellEnd"/>
      <w:r w:rsid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проба</w:t>
      </w:r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</w:p>
    <w:p w:rsidR="00147ADA" w:rsidRPr="004C2DE7" w:rsidRDefault="00A43D63" w:rsidP="004C2DE7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E7">
        <w:rPr>
          <w:rFonts w:ascii="Times New Roman" w:hAnsi="Times New Roman" w:cs="Times New Roman"/>
          <w:b/>
          <w:sz w:val="28"/>
          <w:szCs w:val="28"/>
          <w:lang w:val="uk-UA"/>
        </w:rPr>
        <w:t>Перелік ситуацій</w:t>
      </w:r>
      <w:r w:rsidR="004C2DE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84793" w:rsidRDefault="004C2DE7" w:rsidP="002B771C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Гострий коронарний синдром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стабільна 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 xml:space="preserve"> ІХС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гостра ревматична лихоманка, </w:t>
      </w:r>
      <w:proofErr w:type="spellStart"/>
      <w:r w:rsidR="00F91241">
        <w:rPr>
          <w:rFonts w:ascii="Times New Roman" w:hAnsi="Times New Roman" w:cs="Times New Roman"/>
          <w:sz w:val="28"/>
          <w:szCs w:val="28"/>
          <w:lang w:val="uk-UA"/>
        </w:rPr>
        <w:t>ревматоїдний</w:t>
      </w:r>
      <w:proofErr w:type="spellEnd"/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 артрит, подагричний артрит, пневмонія з ексудативним плевритом, 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 xml:space="preserve">бронхіальна астма, ХОЗЛ, пептична виразка, ускладнена кровотечею, 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загострення хронічного панкреатиту, синдром </w:t>
      </w:r>
      <w:proofErr w:type="spellStart"/>
      <w:r w:rsidR="00F91241">
        <w:rPr>
          <w:rFonts w:ascii="Times New Roman" w:hAnsi="Times New Roman" w:cs="Times New Roman"/>
          <w:sz w:val="28"/>
          <w:szCs w:val="28"/>
          <w:lang w:val="uk-UA"/>
        </w:rPr>
        <w:t>холестазу</w:t>
      </w:r>
      <w:proofErr w:type="spellEnd"/>
      <w:r w:rsidR="00B92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F91241">
        <w:rPr>
          <w:rFonts w:ascii="Times New Roman" w:hAnsi="Times New Roman" w:cs="Times New Roman"/>
          <w:sz w:val="28"/>
          <w:szCs w:val="28"/>
          <w:lang w:val="uk-UA"/>
        </w:rPr>
        <w:t>надпечінкова</w:t>
      </w:r>
      <w:r w:rsidR="00B922D5">
        <w:rPr>
          <w:rFonts w:ascii="Times New Roman" w:hAnsi="Times New Roman" w:cs="Times New Roman"/>
          <w:sz w:val="28"/>
          <w:szCs w:val="28"/>
          <w:lang w:val="uk-UA"/>
        </w:rPr>
        <w:t>жовтяниця</w:t>
      </w:r>
      <w:proofErr w:type="spellEnd"/>
      <w:r w:rsidR="00F91241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F91241">
        <w:rPr>
          <w:rFonts w:ascii="Times New Roman" w:hAnsi="Times New Roman" w:cs="Times New Roman"/>
          <w:sz w:val="28"/>
          <w:szCs w:val="28"/>
          <w:lang w:val="uk-UA"/>
        </w:rPr>
        <w:t>гломерулонефрит</w:t>
      </w:r>
      <w:proofErr w:type="spellEnd"/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 гострий, </w:t>
      </w:r>
      <w:proofErr w:type="spellStart"/>
      <w:r w:rsidR="00B922D5">
        <w:rPr>
          <w:rFonts w:ascii="Times New Roman" w:hAnsi="Times New Roman" w:cs="Times New Roman"/>
          <w:sz w:val="28"/>
          <w:szCs w:val="28"/>
          <w:lang w:val="uk-UA"/>
        </w:rPr>
        <w:t>хронічний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>гломерулонефрит</w:t>
      </w:r>
      <w:proofErr w:type="spellEnd"/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 та пієлонефрит, ХХН(</w:t>
      </w:r>
      <w:r w:rsidR="00B922D5">
        <w:rPr>
          <w:rFonts w:ascii="Times New Roman" w:hAnsi="Times New Roman" w:cs="Times New Roman"/>
          <w:sz w:val="28"/>
          <w:szCs w:val="28"/>
          <w:lang w:val="uk-UA"/>
        </w:rPr>
        <w:t>уремія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45E8E" w:rsidRPr="00E45E8E">
        <w:rPr>
          <w:rFonts w:ascii="Times New Roman" w:hAnsi="Times New Roman" w:cs="Times New Roman"/>
          <w:sz w:val="28"/>
          <w:szCs w:val="28"/>
          <w:lang w:val="uk-UA"/>
        </w:rPr>
        <w:t>алізодефіцитна та В 12-дефіцитна анем</w:t>
      </w:r>
      <w:r w:rsidR="0055086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45E8E" w:rsidRPr="00E45E8E"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E45E8E" w:rsidRPr="00E45E8E">
        <w:rPr>
          <w:rFonts w:ascii="Times New Roman" w:hAnsi="Times New Roman" w:cs="Times New Roman"/>
          <w:sz w:val="28"/>
          <w:szCs w:val="28"/>
          <w:lang w:val="uk-UA"/>
        </w:rPr>
        <w:lastRenderedPageBreak/>
        <w:t>лейкемія гостра та хронічна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 xml:space="preserve"> мієлоїдна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1241">
        <w:rPr>
          <w:rFonts w:ascii="Times New Roman" w:hAnsi="Times New Roman" w:cs="Times New Roman"/>
          <w:sz w:val="28"/>
          <w:szCs w:val="28"/>
          <w:lang w:val="uk-UA"/>
        </w:rPr>
        <w:t>порушення толерантності до вуглеводів</w:t>
      </w:r>
      <w:r w:rsidR="00351B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479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384793" w:rsidRPr="00384793">
        <w:rPr>
          <w:rFonts w:ascii="Times New Roman" w:hAnsi="Times New Roman"/>
          <w:sz w:val="28"/>
          <w:szCs w:val="28"/>
          <w:lang w:val="uk-UA"/>
        </w:rPr>
        <w:t xml:space="preserve">ункціональний </w:t>
      </w:r>
      <w:proofErr w:type="spellStart"/>
      <w:r w:rsidR="00384793" w:rsidRPr="00384793">
        <w:rPr>
          <w:rFonts w:ascii="Times New Roman" w:hAnsi="Times New Roman"/>
          <w:sz w:val="28"/>
          <w:szCs w:val="28"/>
          <w:lang w:val="uk-UA"/>
        </w:rPr>
        <w:t>гіперкортицизм</w:t>
      </w:r>
      <w:proofErr w:type="spellEnd"/>
      <w:r w:rsidR="00384793">
        <w:rPr>
          <w:rFonts w:ascii="Times New Roman" w:hAnsi="Times New Roman"/>
          <w:sz w:val="28"/>
          <w:szCs w:val="28"/>
          <w:lang w:val="uk-UA"/>
        </w:rPr>
        <w:t>.</w:t>
      </w:r>
    </w:p>
    <w:p w:rsidR="002B771C" w:rsidRDefault="002B771C" w:rsidP="002B771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Студент повинен вміти:</w:t>
      </w:r>
    </w:p>
    <w:p w:rsidR="002B771C" w:rsidRDefault="002B771C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02B95">
        <w:rPr>
          <w:rFonts w:ascii="Times New Roman" w:hAnsi="Times New Roman" w:cs="Times New Roman"/>
          <w:sz w:val="28"/>
          <w:szCs w:val="28"/>
          <w:lang w:val="uk-UA"/>
        </w:rPr>
        <w:t xml:space="preserve">цінити </w:t>
      </w:r>
      <w:r>
        <w:rPr>
          <w:rFonts w:ascii="Times New Roman" w:hAnsi="Times New Roman" w:cs="Times New Roman"/>
          <w:sz w:val="28"/>
          <w:szCs w:val="28"/>
          <w:lang w:val="uk-UA"/>
        </w:rPr>
        <w:t>загальний аналіз крові;</w:t>
      </w:r>
    </w:p>
    <w:p w:rsidR="002B771C" w:rsidRDefault="002B771C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02B95">
        <w:rPr>
          <w:rFonts w:ascii="Times New Roman" w:hAnsi="Times New Roman" w:cs="Times New Roman"/>
          <w:sz w:val="28"/>
          <w:szCs w:val="28"/>
          <w:lang w:val="uk-UA"/>
        </w:rPr>
        <w:t>цінити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біохімічний аналіз крові на загальний білок та його фракції, білірубін, АЛТ, АСТ, ЛФ, </w:t>
      </w:r>
      <w:r w:rsidR="00B922D5">
        <w:rPr>
          <w:rFonts w:ascii="Times New Roman" w:hAnsi="Times New Roman" w:cs="Times New Roman"/>
          <w:sz w:val="28"/>
          <w:szCs w:val="28"/>
          <w:lang w:val="uk-UA"/>
        </w:rPr>
        <w:t>ліпідний спектр крові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креатинін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сечовину, сечову кислоту, фібриноген, СРБ, АСЛ</w:t>
      </w:r>
      <w:r w:rsidR="00B922D5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тропонін</w:t>
      </w:r>
      <w:proofErr w:type="spellEnd"/>
      <w:r w:rsidR="00B922D5">
        <w:rPr>
          <w:rFonts w:ascii="Times New Roman" w:hAnsi="Times New Roman" w:cs="Times New Roman"/>
          <w:sz w:val="28"/>
          <w:szCs w:val="28"/>
          <w:lang w:val="uk-UA"/>
        </w:rPr>
        <w:t xml:space="preserve"> І,  МВ КФК,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ревматоїдний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фактор; </w:t>
      </w:r>
    </w:p>
    <w:p w:rsidR="00744C1B" w:rsidRDefault="00744C1B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Тест толерантності до глюкози;</w:t>
      </w:r>
    </w:p>
    <w:p w:rsidR="00744C1B" w:rsidRDefault="00744C1B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дексаметазонова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проба;</w:t>
      </w:r>
    </w:p>
    <w:p w:rsidR="002B771C" w:rsidRDefault="002B771C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02B95">
        <w:rPr>
          <w:rFonts w:ascii="Times New Roman" w:hAnsi="Times New Roman" w:cs="Times New Roman"/>
          <w:sz w:val="28"/>
          <w:szCs w:val="28"/>
          <w:lang w:val="uk-UA"/>
        </w:rPr>
        <w:t>цінити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загальний аналіз сечі;</w:t>
      </w:r>
    </w:p>
    <w:p w:rsidR="002B771C" w:rsidRDefault="002B771C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02B95">
        <w:rPr>
          <w:rFonts w:ascii="Times New Roman" w:hAnsi="Times New Roman" w:cs="Times New Roman"/>
          <w:sz w:val="28"/>
          <w:szCs w:val="28"/>
          <w:lang w:val="uk-UA"/>
        </w:rPr>
        <w:t>цінити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біохімічний аналіз плевральної рідини;</w:t>
      </w:r>
    </w:p>
    <w:p w:rsidR="002B771C" w:rsidRDefault="002B771C" w:rsidP="002B771C">
      <w:pPr>
        <w:pStyle w:val="a3"/>
        <w:numPr>
          <w:ilvl w:val="0"/>
          <w:numId w:val="3"/>
        </w:numPr>
        <w:spacing w:line="36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4793">
        <w:rPr>
          <w:rFonts w:ascii="Times New Roman" w:hAnsi="Times New Roman" w:cs="Times New Roman"/>
          <w:sz w:val="28"/>
          <w:szCs w:val="28"/>
          <w:lang w:val="uk-UA"/>
        </w:rPr>
        <w:t xml:space="preserve">Оцінити загальний аналіз </w:t>
      </w:r>
      <w:r>
        <w:rPr>
          <w:rFonts w:ascii="Times New Roman" w:hAnsi="Times New Roman" w:cs="Times New Roman"/>
          <w:sz w:val="28"/>
          <w:szCs w:val="28"/>
          <w:lang w:val="uk-UA"/>
        </w:rPr>
        <w:t>харкотиння;</w:t>
      </w:r>
    </w:p>
    <w:p w:rsidR="002B771C" w:rsidRPr="00384793" w:rsidRDefault="002B771C" w:rsidP="00744C1B">
      <w:pPr>
        <w:pStyle w:val="a3"/>
        <w:spacing w:line="360" w:lineRule="auto"/>
        <w:ind w:left="10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B771C" w:rsidRPr="002B771C" w:rsidRDefault="002B771C" w:rsidP="002B771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43D63" w:rsidRPr="00E45E8E" w:rsidRDefault="00A43D63" w:rsidP="00E45E8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43D63" w:rsidRPr="00E45E8E" w:rsidSect="00C511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6C0F"/>
    <w:multiLevelType w:val="hybridMultilevel"/>
    <w:tmpl w:val="ECC00D52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87759E"/>
    <w:multiLevelType w:val="hybridMultilevel"/>
    <w:tmpl w:val="D88E6D2C"/>
    <w:lvl w:ilvl="0" w:tplc="7C8EF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C8039B"/>
    <w:multiLevelType w:val="hybridMultilevel"/>
    <w:tmpl w:val="2EA252D0"/>
    <w:lvl w:ilvl="0" w:tplc="30E4F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F37"/>
    <w:multiLevelType w:val="hybridMultilevel"/>
    <w:tmpl w:val="E96A4644"/>
    <w:lvl w:ilvl="0" w:tplc="A0E28034">
      <w:start w:val="7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05CDC"/>
    <w:multiLevelType w:val="hybridMultilevel"/>
    <w:tmpl w:val="D214C0B4"/>
    <w:lvl w:ilvl="0" w:tplc="6E0AE82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91167"/>
    <w:multiLevelType w:val="hybridMultilevel"/>
    <w:tmpl w:val="0E4E05A4"/>
    <w:lvl w:ilvl="0" w:tplc="55F05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B45EEE"/>
    <w:multiLevelType w:val="hybridMultilevel"/>
    <w:tmpl w:val="EE8E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C5C22"/>
    <w:multiLevelType w:val="hybridMultilevel"/>
    <w:tmpl w:val="25D6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7ADA"/>
    <w:rsid w:val="00005554"/>
    <w:rsid w:val="00025D5D"/>
    <w:rsid w:val="000D34DA"/>
    <w:rsid w:val="00147ADA"/>
    <w:rsid w:val="00153724"/>
    <w:rsid w:val="001E07EB"/>
    <w:rsid w:val="00202B95"/>
    <w:rsid w:val="002170DF"/>
    <w:rsid w:val="0028298C"/>
    <w:rsid w:val="002B771C"/>
    <w:rsid w:val="00351B87"/>
    <w:rsid w:val="00371929"/>
    <w:rsid w:val="003734BF"/>
    <w:rsid w:val="00384793"/>
    <w:rsid w:val="00425E76"/>
    <w:rsid w:val="00475A1E"/>
    <w:rsid w:val="004C2DE7"/>
    <w:rsid w:val="00550862"/>
    <w:rsid w:val="00654458"/>
    <w:rsid w:val="00670F5D"/>
    <w:rsid w:val="006C379B"/>
    <w:rsid w:val="00744C1B"/>
    <w:rsid w:val="00772D9E"/>
    <w:rsid w:val="007D1295"/>
    <w:rsid w:val="008743A0"/>
    <w:rsid w:val="008E5588"/>
    <w:rsid w:val="00923D77"/>
    <w:rsid w:val="009A4F53"/>
    <w:rsid w:val="00A43D63"/>
    <w:rsid w:val="00AC1CC6"/>
    <w:rsid w:val="00AC56A1"/>
    <w:rsid w:val="00B12681"/>
    <w:rsid w:val="00B922D5"/>
    <w:rsid w:val="00C13C61"/>
    <w:rsid w:val="00C511F6"/>
    <w:rsid w:val="00C63DC0"/>
    <w:rsid w:val="00C727DC"/>
    <w:rsid w:val="00CD5C35"/>
    <w:rsid w:val="00CE1995"/>
    <w:rsid w:val="00DA1868"/>
    <w:rsid w:val="00DB60A6"/>
    <w:rsid w:val="00DD77C0"/>
    <w:rsid w:val="00E45E8E"/>
    <w:rsid w:val="00E92C28"/>
    <w:rsid w:val="00E96D19"/>
    <w:rsid w:val="00EE7810"/>
    <w:rsid w:val="00F15557"/>
    <w:rsid w:val="00F91241"/>
    <w:rsid w:val="00F952FC"/>
    <w:rsid w:val="00FB304C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6"/>
  </w:style>
  <w:style w:type="paragraph" w:styleId="2">
    <w:name w:val="heading 2"/>
    <w:basedOn w:val="a"/>
    <w:link w:val="20"/>
    <w:uiPriority w:val="9"/>
    <w:qFormat/>
    <w:rsid w:val="00FF78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ADA"/>
    <w:pPr>
      <w:ind w:left="720"/>
      <w:contextualSpacing/>
    </w:pPr>
  </w:style>
  <w:style w:type="character" w:styleId="a4">
    <w:name w:val="Strong"/>
    <w:basedOn w:val="a0"/>
    <w:uiPriority w:val="22"/>
    <w:qFormat/>
    <w:rsid w:val="008743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F78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uiPriority w:val="59"/>
    <w:rsid w:val="004C2DE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1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Chirurg</dc:creator>
  <cp:lastModifiedBy>User</cp:lastModifiedBy>
  <cp:revision>5</cp:revision>
  <dcterms:created xsi:type="dcterms:W3CDTF">2019-02-24T20:21:00Z</dcterms:created>
  <dcterms:modified xsi:type="dcterms:W3CDTF">2019-04-05T15:53:00Z</dcterms:modified>
</cp:coreProperties>
</file>